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September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9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We remain on the list for a B-17, Tri-Motor, or B-25 tour stop but all are still VERY indeterminate.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 elected to go forward with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our Fall fly-in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but moved the date to October 31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vertAlign w:val="superscript"/>
          <w:lang w:val="en-US" w:eastAsia="en-US" w:bidi="ar-SA"/>
        </w:rPr>
        <w:t>st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. There are still actions to determine if Young Eagle flights will be possible or if we’ll limit our activity to friends and food.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Reminder to everyone that our annual dues are due in October.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Osh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kosh Airventure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2021 may not happen unless WI Gov.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soon changes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restrictions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for mass gatherings.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Sun-n-Fun Wings &amp; Wheels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event is planned for December 3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vertAlign w:val="superscript"/>
          <w:lang w:val="en-US" w:eastAsia="en-US" w:bidi="ar-SA"/>
        </w:rPr>
        <w:t>rd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2020.</w:t>
      </w:r>
    </w:p>
    <w:p>
      <w:pPr>
        <w:pStyle w:val="Normal"/>
        <w:spacing w:before="0" w:after="283"/>
        <w:rPr>
          <w:rFonts w:ascii="Times New Roman" w:hAnsi="Times New Roman" w:eastAsia="Times New Roman" w:cs="Times New Roman"/>
          <w:b/>
          <w:b/>
          <w:bCs/>
          <w:color w:val="00000A"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 xml:space="preserve">Tech Talk: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Bolt pull (fish) wire and other options for installing hardware in nearly impossible locations. 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Motor oil grades and behavior with respect to temperature. Additionally the move towards lower viscosity oil in an effort to improve fuel economy without increasing engine wear.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Queen Air prop passage that will clog up from the varnishes in oil if it sets for 6 months.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Engine oil heater useage.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Midland two-way radios on VHF with far higher range than the old CB band.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Future fly-in: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Conway 10/31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Green Sea 11/7 (maybe)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Larry Howell, President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Rhett &amp; Rebecca + children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Dave Kaiser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Application>LibreOffice/6.4.3.2$MacOSX_X86_64 LibreOffice_project/747b5d0ebf89f41c860ec2a39efd7cb15b54f2d8</Application>
  <Pages>2</Pages>
  <Words>247</Words>
  <Characters>1207</Characters>
  <CharactersWithSpaces>1422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2020-09-19T23:09:30Z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